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>
        <w:rPr>
          <w:noProof/>
        </w:rPr>
        <w:drawing>
          <wp:inline distT="0" distB="0" distL="0" distR="0">
            <wp:extent cx="2952750" cy="1036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  <a:extLst>
                        <a:ext uri="smNativeData">
                          <sm:smNativeData xmlns:sm="smNativeData" val="SMDATA_14_CbiS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qEgAAYQY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0369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An Equal Opportunity Employer</w:t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NOTICE OF IMMEDIATE OPENING</w:t>
      </w:r>
    </w:p>
    <w:p>
      <w:pPr>
        <w:ind w:left="72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Title</w:t>
      </w:r>
    </w:p>
    <w:p>
      <w:pPr>
        <w:ind w:left="720" w:firstLine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</w:t>
      </w:r>
      <w:r>
        <w:rPr>
          <w:rFonts w:ascii="Times New Roman" w:hAnsi="Times New Roman"/>
          <w:b/>
          <w:sz w:val="24"/>
          <w:szCs w:val="24"/>
        </w:rPr>
      </w:r>
    </w:p>
    <w:p>
      <w:pPr>
        <w:ind w:left="72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left="72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Company</w:t>
      </w:r>
    </w:p>
    <w:p>
      <w:pPr>
        <w:ind w:left="720" w:firstLine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Halstead Housing Authority</w:t>
      </w:r>
    </w:p>
    <w:p>
      <w:pPr>
        <w:ind w:left="72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left="72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Location: </w:t>
      </w:r>
    </w:p>
    <w:p>
      <w:pPr>
        <w:ind w:left="72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815 W. 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</w:t>
      </w:r>
    </w:p>
    <w:p>
      <w:pPr>
        <w:ind w:left="72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Halstead, KS 67056</w:t>
      </w:r>
    </w:p>
    <w:p>
      <w:pPr>
        <w:ind w:left="72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hyperlink r:id="rId8" w:history="1">
        <w:r>
          <w:rPr>
            <w:rStyle w:val="char1"/>
            <w:rFonts w:ascii="Times New Roman" w:hAnsi="Times New Roman"/>
            <w:color w:val="000000"/>
            <w:sz w:val="24"/>
            <w:szCs w:val="24"/>
            <w:u w:color="auto" w:val="none"/>
          </w:rPr>
          <w:t>www.halsteadhousingauthority.com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ind w:left="72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</w:r>
    </w:p>
    <w:p>
      <w:pPr>
        <w:ind w:left="0" w:firstLine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Classification</w:t>
      </w:r>
    </w:p>
    <w:p>
      <w:pPr>
        <w:ind w:left="720" w:firstLine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r>
        <w:rPr>
          <w:rFonts w:ascii="Times New Roman" w:hAnsi="Times New Roman"/>
          <w:b/>
          <w:sz w:val="24"/>
          <w:szCs w:val="24"/>
        </w:rPr>
      </w:r>
    </w:p>
    <w:p>
      <w:pPr>
        <w:ind w:left="72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left="72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Compensation</w:t>
      </w:r>
    </w:p>
    <w:p>
      <w:pPr>
        <w:ind w:left="72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Salary appropriate to qualifications and experience</w:t>
      </w:r>
    </w:p>
    <w:p>
      <w:pPr>
        <w:ind w:left="72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Benefits: single medical insurance policy (optional), retirement, paid holidays, paid leave</w:t>
      </w:r>
    </w:p>
    <w:p>
      <w:pPr>
        <w:ind w:left="72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left="72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</w:p>
    <w:p>
      <w:pPr>
        <w:ind w:left="720" w:firstLine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Halstead Housing Authority is seeking an Executive Director for a 60-unit public and senior housing authority.  This position is an excellent opportunity to enter the housing authority leadership field, move from working within the field to leading a housing authority or apply proven leadership capability to the field of public service.  The host community has excellent schools, is close to metropolitan services and boasts a friendly, supportive atmosphere.</w:t>
      </w:r>
    </w:p>
    <w:p>
      <w:pPr>
        <w:ind w:left="0" w:firstLine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left="0" w:firstLine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Duties and Responsibilities</w:t>
      </w:r>
      <w:r>
        <w:rPr>
          <w:rFonts w:ascii="Times New Roman" w:hAnsi="Times New Roman"/>
          <w:sz w:val="24"/>
          <w:szCs w:val="24"/>
        </w:rPr>
      </w:r>
    </w:p>
    <w:p>
      <w:pPr>
        <w:ind w:left="720" w:firstLine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successful candidate will be the chief administrator of a public housing authority and is accountable for its efficient and economic operation.  Responsibilities of this position include fiscal leadership, human resources for a small staff, tenant relations and occupancy, property maintenance oversight, regulation compliance, record keeping and Board of Directors interaction.</w:t>
      </w:r>
    </w:p>
    <w:p>
      <w:pPr>
        <w:ind w:left="0" w:firstLine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left="0" w:firstLine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left="0" w:firstLine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left="0" w:firstLine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Qualifications</w:t>
      </w:r>
    </w:p>
    <w:p>
      <w:pPr>
        <w:ind w:left="0" w:firstLine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Education: high school diploma required, college degree desired</w:t>
      </w:r>
    </w:p>
    <w:p>
      <w:pPr>
        <w:ind w:left="0" w:firstLine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Experience: no experience in public housing required, 3 years in public housing desired</w:t>
      </w:r>
    </w:p>
    <w:p>
      <w:pPr>
        <w:ind w:left="360" w:hanging="36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Professional skills: computer word processing competency required, HUD and MINC systems competency desired</w:t>
      </w:r>
    </w:p>
    <w:p>
      <w:pPr>
        <w:ind w:left="360" w:hanging="36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Personal skills: good communicator, knowledge seeking</w:t>
      </w:r>
    </w:p>
    <w:p>
      <w:pPr>
        <w:ind w:left="360" w:hanging="36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Physical capabilities: stand and walk frequently, speak clearly</w:t>
      </w:r>
    </w:p>
    <w:p>
      <w:pPr>
        <w:ind w:left="360" w:hanging="36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360" w:hanging="36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Application </w:t>
      </w:r>
    </w:p>
    <w:p>
      <w:pPr>
        <w:ind w:left="720" w:firstLine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Interested individuals should send cover letter, resumé, and application form (available at </w:t>
      </w:r>
      <w:hyperlink r:id="rId8" w:history="1">
        <w:r>
          <w:rPr>
            <w:rStyle w:val="char1"/>
            <w:rFonts w:ascii="Times New Roman" w:hAnsi="Times New Roman"/>
            <w:color w:val="000000"/>
            <w:sz w:val="24"/>
            <w:szCs w:val="24"/>
            <w:u w:color="auto" w:val="none"/>
          </w:rPr>
          <w:t>www.halsteadhousingauthority.com</w:t>
        </w:r>
      </w:hyperlink>
      <w:r>
        <w:rPr>
          <w:rStyle w:val="char1"/>
          <w:rFonts w:ascii="Times New Roman" w:hAnsi="Times New Roman"/>
          <w:color w:val="000000"/>
          <w:sz w:val="24"/>
          <w:szCs w:val="24"/>
          <w:u w:color="auto" w:val="none"/>
        </w:rPr>
        <w:t>) to:</w:t>
      </w:r>
      <w:r>
        <w:rPr>
          <w:rFonts w:ascii="Times New Roman" w:hAnsi="Times New Roman"/>
          <w:sz w:val="24"/>
          <w:szCs w:val="24"/>
        </w:rPr>
      </w:r>
    </w:p>
    <w:p>
      <w:pPr>
        <w:ind w:left="360" w:hanging="36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</w:r>
      <w:hyperlink r:id="rId9" w:history="1">
        <w:r>
          <w:rPr>
            <w:rStyle w:val="char1"/>
            <w:rFonts w:ascii="Times New Roman" w:hAnsi="Times New Roman"/>
            <w:sz w:val="24"/>
            <w:szCs w:val="24"/>
          </w:rPr>
          <w:t>halsteadha3@phamail.com</w:t>
        </w:r>
      </w:hyperlink>
    </w:p>
    <w:p>
      <w:pPr>
        <w:ind w:left="360" w:hanging="36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>or</w:t>
      </w:r>
    </w:p>
    <w:p>
      <w:pPr>
        <w:ind w:left="360" w:hanging="36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Nancy McKay, Board </w:t>
      </w:r>
      <w:r>
        <w:rPr>
          <w:rFonts w:ascii="Times New Roman" w:hAnsi="Times New Roman"/>
          <w:sz w:val="24"/>
          <w:szCs w:val="24"/>
        </w:rPr>
        <w:t>Director</w:t>
      </w:r>
      <w:r>
        <w:rPr>
          <w:rFonts w:ascii="Times New Roman" w:hAnsi="Times New Roman"/>
          <w:sz w:val="24"/>
          <w:szCs w:val="24"/>
        </w:rPr>
      </w:r>
    </w:p>
    <w:p>
      <w:pPr>
        <w:ind w:left="360" w:hanging="36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>121 E 5th</w:t>
      </w:r>
    </w:p>
    <w:p>
      <w:pPr>
        <w:ind w:left="360" w:hanging="36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>Halstead, KS   67056</w:t>
      </w:r>
    </w:p>
    <w:p>
      <w:pPr>
        <w:ind w:left="72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</w:p>
    <w:p>
      <w:pPr>
        <w:ind w:left="72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Interviews will begin immediately.  This position will remain open until filled.</w:t>
      </w:r>
    </w:p>
    <w:p>
      <w:pPr>
        <w:ind w:left="72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ind w:left="72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THE HALSTEAD HOUSING AUTHORITY IS AN EQUAL OPPORTUNITY EMPLOYER.</w:t>
      </w:r>
    </w:p>
    <w:p>
      <w:pPr>
        <w:ind w:left="360" w:hanging="36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ind w:left="360" w:hanging="36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</w:r>
    </w:p>
    <w:p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40"/>
      <w:tmLastPosIdx w:val="31"/>
    </w:tmLastPosCaret>
    <w:tmLastPosAnchor>
      <w:tmLastPosPgfIdx w:val="0"/>
      <w:tmLastPosIdx w:val="0"/>
    </w:tmLastPosAnchor>
    <w:tmLastPosTblRect w:left="0" w:top="0" w:right="0" w:bottom="0"/>
  </w:tmLastPos>
  <w:tmAppRevision w:date="162022810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ind w:left="1080" w:hanging="72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ind w:left="1080" w:hanging="72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emf"/><Relationship Id="rId8" Type="http://schemas.openxmlformats.org/officeDocument/2006/relationships/hyperlink" Target="http://www.halsteadhousingauthority.com" TargetMode="External"/><Relationship Id="rId9" Type="http://schemas.openxmlformats.org/officeDocument/2006/relationships/hyperlink" Target="mailto:halsteadha3@pha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Ralph McKay</dc:creator>
  <cp:keywords/>
  <dc:description/>
  <cp:lastModifiedBy/>
  <cp:revision>5</cp:revision>
  <dcterms:created xsi:type="dcterms:W3CDTF">2021-05-02T19:59:00Z</dcterms:created>
  <dcterms:modified xsi:type="dcterms:W3CDTF">2021-05-05T15:21:45Z</dcterms:modified>
</cp:coreProperties>
</file>